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c>
          <w:tcPr>
            <w:tcW w:type="dxa" w:w="93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E31837" w:val="clear"/>
            <w:tcMar>
              <w:top w:type="dxa" w:w="220"/>
              <w:left w:type="dxa" w:w="280"/>
              <w:bottom w:type="dxa" w:w="220"/>
              <w:right w:type="dxa" w:w="280"/>
            </w:tcMar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Chapter Officer Orientation Day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FFFFFF"/>
                <w:sz w:val="22"/>
                <w:szCs w:val="22"/>
              </w:rPr>
              <w:t xml:space="preserve">Sequoyah Lodge  ·  Facilitator Guide  ·  Target: October 2026  ·  Annual Event</w:t>
            </w:r>
          </w:p>
        </w:tc>
      </w:tr>
    </w:tbl>
    <w:p>
      <w:pPr>
        <w:spacing w:after="160" w:before="0"/>
      </w:pPr>
      <w:r>
        <w:t xml:space="preserve"/>
      </w:r>
    </w:p>
    <w:p>
      <w:pPr>
        <w:spacing w:after="240" w:before="0"/>
      </w:pPr>
      <w:r>
        <w:rPr>
          <w:rFonts w:ascii="Gill Sans" w:cs="Gill Sans" w:eastAsia="Gill Sans" w:hAnsi="Gill Sans"/>
          <w:b w:val="false"/>
          <w:bCs w:val="false"/>
          <w:i/>
          <w:iCs/>
          <w:color w:val="36454F"/>
          <w:sz w:val="22"/>
          <w:szCs w:val="22"/>
        </w:rPr>
        <w:t xml:space="preserve">This guide contains everything a lodge officer or Training Chair needs to plan, run, and follow up on the Chapter Officer Orientation Day — a half-day leadership experience for incoming chapter officers and advisers. It is designed to be repeatable: run it once, refine it, and it becomes stronger every year.</w:t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Event Overview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6960"/>
      </w:tblGrid>
      <w:tr>
        <w:trPr>
          <w:cantSplit/>
        </w:trPr>
        <w:tc>
          <w:tcPr>
            <w:tcW w:type="dxa" w:w="24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Purpose</w:t>
            </w:r>
          </w:p>
        </w:tc>
        <w:tc>
          <w:tcPr>
            <w:tcW w:type="dxa" w:w="69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Give incoming chapter officers a shared understanding of their roles, a planning framework for the year ahead, and the relationships they need to support one another across chapters.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Target participants</w:t>
            </w:r>
          </w:p>
        </w:tc>
        <w:tc>
          <w:tcPr>
            <w:tcW w:type="dxa" w:w="69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All chapter chiefs, chapter officers (vice chiefs, secretaries, activity chairs), and chapter advisers. Lodge Chief and Lodge Adviser attend to open and close.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Target date</w:t>
            </w:r>
          </w:p>
        </w:tc>
        <w:tc>
          <w:tcPr>
            <w:tcW w:type="dxa" w:w="69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October 2026, before the LLD Conference in November. Serves as a pipeline for LLD and sets officers up for a strong program year.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Duration</w:t>
            </w:r>
          </w:p>
        </w:tc>
        <w:tc>
          <w:tcPr>
            <w:tcW w:type="dxa" w:w="69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Half-day: approximately 9:00 AM – 2:00 PM (5 hours including lunch)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Attendance goal</w:t>
            </w:r>
          </w:p>
        </w:tc>
        <w:tc>
          <w:tcPr>
            <w:tcW w:type="dxa" w:w="69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All 5 chapter chiefs + 2–3 officers per chapter = 15–25 participants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Location</w:t>
            </w:r>
          </w:p>
        </w:tc>
        <w:tc>
          <w:tcPr>
            <w:tcW w:type="dxa" w:w="69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A council camp facility, community center, or accessible meeting space with room for small group activities.</w:t>
            </w:r>
          </w:p>
        </w:tc>
      </w:tr>
      <w:tr>
        <w:trPr>
          <w:cantSplit/>
        </w:trPr>
        <w:tc>
          <w:tcPr>
            <w:tcW w:type="dxa" w:w="24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Facilitated by</w:t>
            </w:r>
          </w:p>
        </w:tc>
        <w:tc>
          <w:tcPr>
            <w:tcW w:type="dxa" w:w="69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Lodge Chief leads overall; chapter-specific sessions facilitated by lodge officers or chapter chiefs with adviser coaching. Lodge Adviser in a supporting role throughout.</w:t>
            </w:r>
          </w:p>
        </w:tc>
      </w:tr>
    </w:tbl>
    <w:p>
      <w:pPr>
        <w:spacing w:after="220" w:before="0"/>
      </w:pPr>
      <w:r>
        <w:t xml:space="preserve"/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Day-at-a-Glance Schedule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700"/>
        <w:gridCol w:w="3000"/>
        <w:gridCol w:w="4660"/>
      </w:tblGrid>
      <w:tr>
        <w:trPr>
          <w:tblHeader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Time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Session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Rockwell" w:cs="Rockwell" w:eastAsia="Rockwell" w:hAnsi="Rockwell"/>
                <w:b/>
                <w:bCs/>
                <w:i w:val="false"/>
                <w:iCs w:val="false"/>
                <w:color w:val="FFFFFF"/>
                <w:sz w:val="22"/>
                <w:szCs w:val="22"/>
              </w:rPr>
              <w:t xml:space="preserve">Focus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8:30 – 9:00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Registration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Arrival, name tags, informal mingling. Lodge Chief and Adviser greet participants at the door.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9:00 – 9:15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Opening &amp; Welcome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Lodge Chief opens with purpose, agenda, and tone-setting. Lodge Adviser adds brief remarks.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9:15 – 10:00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Session 1: Roles &amp; Expectations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What each chapter officer role means — and what success looks like. Small group activity.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10:00 – 10:10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Break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10:10 – 11:00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Session 2: Planning Your Year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Setting chapter goals and building a 6-month program calendar. Working session.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11:00 – 11:50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Session 3: Team-Building Activity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Cross-chapter connection. Mix groups intentionally so officers from different chapters interact.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11:50 – 12:30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Lunch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Informal. Encourage cross-chapter table mixing.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12:30 – 1:00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Session 4: District Relations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Chapter-district engagement expectations. Review Workstream 1 tools (Talking Points, Checklist).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1:00 – 1:30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Session 5: My Commitments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Each officer writes 3 personal commitments for the year. Pairs share. Shared with adviser.</w:t>
            </w:r>
          </w:p>
        </w:tc>
      </w:tr>
      <w:tr>
        <w:trPr>
          <w:cantSplit/>
        </w:trPr>
        <w:tc>
          <w:tcPr>
            <w:tcW w:type="dxa" w:w="1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1:30 – 2:00</w:t>
            </w:r>
          </w:p>
        </w:tc>
        <w:tc>
          <w:tcPr>
            <w:tcW w:type="dxa" w:w="30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36454F"/>
                <w:sz w:val="22"/>
                <w:szCs w:val="22"/>
              </w:rPr>
              <w:t xml:space="preserve">Closing &amp; Recognition</w:t>
            </w:r>
          </w:p>
        </w:tc>
        <w:tc>
          <w:tcPr>
            <w:tcW w:type="dxa" w:w="4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 w:val="false"/>
                <w:bCs w:val="false"/>
                <w:i w:val="false"/>
                <w:iCs w:val="false"/>
                <w:color w:val="36454F"/>
                <w:sz w:val="22"/>
                <w:szCs w:val="22"/>
              </w:rPr>
              <w:t xml:space="preserve">Lodge Chief closes. Officers recognized. LLD preview. Informal close.</w:t>
            </w:r>
          </w:p>
        </w:tc>
      </w:tr>
    </w:tbl>
    <w:p>
      <w:pPr>
        <w:pageBreakBefore/>
        <w:spacing w:after="0" w:before="0"/>
      </w:pPr>
      <w:r>
        <w:t xml:space="preserve"/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Pre-Event Planning Checklist</w:t>
      </w:r>
    </w:p>
    <w:p>
      <w:pPr>
        <w:spacing w:after="160" w:before="0"/>
      </w:pPr>
      <w:r>
        <w:rPr>
          <w:rFonts w:ascii="Gill Sans" w:cs="Gill Sans" w:eastAsia="Gill Sans" w:hAnsi="Gill Sans"/>
          <w:b w:val="false"/>
          <w:bCs w:val="false"/>
          <w:i/>
          <w:iCs/>
          <w:color w:val="36454F"/>
          <w:sz w:val="22"/>
          <w:szCs w:val="22"/>
        </w:rPr>
        <w:t xml:space="preserve">Use these checkboxes to track your prep — click each one as it’s completed.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8+ Weeks Before</w:t>
            </w:r>
          </w:p>
        </w:tc>
      </w:tr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 w:before="0"/>
            </w:pPr>
            <w:sdt>
              <w:sdtPr>
                <w:alias w:val="prep_8w_date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Confirm event date, secure location, and get lodge leadership approval.</w:t>
            </w:r>
          </w:p>
          <w:p>
            <w:pPr>
              <w:spacing w:after="40" w:before="0"/>
            </w:pPr>
            <w:sdt>
              <w:sdtPr>
                <w:alias w:val="prep_8w_facilitator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Assign session facilitators: Lodge Chief (Opening, Session 5, Closing), Training Chair or VP (Sessions 1–2), chapter chief volunteers (Session 3 activity).</w:t>
            </w:r>
          </w:p>
          <w:p>
            <w:pPr>
              <w:spacing w:after="40" w:before="0"/>
            </w:pPr>
            <w:sdt>
              <w:sdtPr>
                <w:alias w:val="prep_8w_adviser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Confirm Lodge Adviser (Chris) attendance and advisory role.</w:t>
            </w:r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4 Weeks Before</w:t>
            </w:r>
          </w:p>
        </w:tc>
      </w:tr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 w:before="0"/>
            </w:pPr>
            <w:sdt>
              <w:sdtPr>
                <w:alias w:val="prep_4w_savedate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Send save-the-date to all chapter chiefs and ask them to bring 2–3 officers each.</w:t>
            </w:r>
          </w:p>
          <w:p>
            <w:pPr>
              <w:spacing w:after="40" w:before="0"/>
            </w:pPr>
            <w:sdt>
              <w:sdtPr>
                <w:alias w:val="prep_4w_outline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Share session outlines with assigned facilitators so they can begin preparing.</w:t>
            </w:r>
          </w:p>
          <w:p>
            <w:pPr>
              <w:spacing w:after="40" w:before="0"/>
            </w:pPr>
            <w:sdt>
              <w:sdtPr>
                <w:alias w:val="prep_4w_lunch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Order lunch (or assign food coordinator). Confirm dietary restrictions.</w:t>
            </w:r>
          </w:p>
          <w:p>
            <w:pPr>
              <w:spacing w:after="40" w:before="0"/>
            </w:pPr>
            <w:sdt>
              <w:sdtPr>
                <w:alias w:val="prep_4w_material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Prepare name tags, printed agendas, and Session 2 planning worksheets.</w:t>
            </w:r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2 Weeks Before</w:t>
            </w:r>
          </w:p>
        </w:tc>
      </w:tr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 w:before="0"/>
            </w:pPr>
            <w:sdt>
              <w:sdtPr>
                <w:alias w:val="prep_2w_rsvp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Confirm RSVP count. Follow up with any chapter that hasn’t responded.</w:t>
            </w:r>
          </w:p>
          <w:p>
            <w:pPr>
              <w:spacing w:after="40" w:before="0"/>
            </w:pPr>
            <w:sdt>
              <w:sdtPr>
                <w:alias w:val="prep_2w_runthrough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Finalize facilitator run-throughs for Sessions 1 and 2. Give feedback.</w:t>
            </w:r>
          </w:p>
          <w:p>
            <w:pPr>
              <w:spacing w:after="40" w:before="0"/>
            </w:pPr>
            <w:sdt>
              <w:sdtPr>
                <w:alias w:val="prep_2w_print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Print all materials: agendas, Session 2 worksheets, Session 5 commitment cards, T9 evaluation forms.</w:t>
            </w:r>
          </w:p>
          <w:p>
            <w:pPr>
              <w:spacing w:after="40" w:before="0"/>
            </w:pPr>
            <w:sdt>
              <w:sdtPr>
                <w:alias w:val="prep_2w_teambuil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Confirm team-building activity for Session 3. Assign supply lead.</w:t>
            </w:r>
          </w:p>
          <w:p>
            <w:pPr>
              <w:spacing w:after="40" w:before="0"/>
            </w:pPr>
            <w:sdt>
              <w:sdtPr>
                <w:alias w:val="prep_2w_district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Share District Relations tools (T2 Talking Points, T3 Checklist) with chapter chiefs in advance.</w:t>
            </w:r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Day Before</w:t>
            </w:r>
          </w:p>
        </w:tc>
      </w:tr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 w:before="0"/>
            </w:pPr>
            <w:sdt>
              <w:sdtPr>
                <w:alias w:val="prep_db_headcount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Confirm headcount and dietary needs with food coordinator.</w:t>
            </w:r>
          </w:p>
          <w:p>
            <w:pPr>
              <w:spacing w:after="40" w:before="0"/>
            </w:pPr>
            <w:sdt>
              <w:sdtPr>
                <w:alias w:val="prep_db_supplie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Pack supply kit: printed materials, markers, sticky notes, name tags, tape.</w:t>
            </w:r>
          </w:p>
          <w:p>
            <w:pPr>
              <w:spacing w:after="40" w:before="0"/>
            </w:pPr>
            <w:sdt>
              <w:sdtPr>
                <w:alias w:val="prep_db_briefchief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Brief Lodge Chief on opening remarks and closing recognition.</w:t>
            </w:r>
          </w:p>
        </w:tc>
      </w:tr>
    </w:tbl>
    <w:p>
      <w:pPr>
        <w:pageBreakBefore/>
        <w:spacing w:after="0" w:before="0"/>
      </w:pPr>
      <w:r>
        <w:t xml:space="preserve"/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Session Facilitator Guides</w:t>
      </w:r>
    </w:p>
    <w:p>
      <w:pPr>
        <w:spacing w:after="200" w:before="0"/>
      </w:pPr>
      <w:r>
        <w:rPr>
          <w:rFonts w:ascii="Gill Sans" w:cs="Gill Sans" w:eastAsia="Gill Sans" w:hAnsi="Gill Sans"/>
          <w:b w:val="false"/>
          <w:bCs w:val="false"/>
          <w:i/>
          <w:iCs/>
          <w:color w:val="36454F"/>
          <w:sz w:val="22"/>
          <w:szCs w:val="22"/>
        </w:rPr>
        <w:t xml:space="preserve">Use these guides during the event. Each section covers materials, a step-by-step run-of-show, debrief questions, and a transition to the next session.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rPr>
          <w:cantSplit/>
        </w:trPr>
        <w:tc>
          <w:tcPr>
            <w:tcW w:type="dxa" w:w="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O</w:t>
            </w:r>
          </w:p>
        </w:tc>
        <w:tc>
          <w:tcPr>
            <w:tcW w:type="dxa" w:w="8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640813"/>
                <w:sz w:val="28"/>
                <w:szCs w:val="28"/>
              </w:rPr>
              <w:t xml:space="preserve">Opening &amp; Welcome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9:00 – 9:15 (15 min)  ·  Goal: Set a welcoming, purposeful tone. Every participant knows why they’re here.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Materials: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Printed agendas (one per participant), Lodge banner or visual.</w:t>
            </w:r>
          </w:p>
          <w:p>
            <w:pPr>
              <w:spacing w:after="80" w:before="100"/>
            </w:pPr>
            <w:r>
              <w:rPr>
                <w:rFonts w:ascii="Rockwell" w:cs="Rockwell" w:eastAsia="Rockwell" w:hAnsi="Rockwell"/>
                <w:b/>
                <w:bCs/>
                <w:color w:val="E31837"/>
                <w:sz w:val="22"/>
                <w:szCs w:val="22"/>
              </w:rPr>
              <w:t xml:space="preserve">Run-of-Show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[9:00]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Chief welcomes everyone warmly. Thanks participants for showing up.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[9:02]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Brief overview of the day’s agenda (hand out printed agendas).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[9:06]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Chief shares a personal story or memory about what chapter leadership meant to them. Keep it genuine and brief (2–3 minutes).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[9:09]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Adviser adds brief remarks (optional): why adult leaders value this event, what they hope participants take away.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[9:12]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State the one goal for the day: “Leave knowing what your role is, what your chapter is going to do this year, and at least one officer from another chapter you can call when you need help.”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[9:14]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Quick logistics: bathrooms, lunch, phones on silent. Transition to Session 1.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Debrief Questions: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No formal debrief. Keep momentum going.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Transition: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Lodge Chief: “Our first session is about your role — what it actually means to be a chapter officer in Sequoyah Lodge.”</w:t>
            </w:r>
          </w:p>
        </w:tc>
      </w:tr>
    </w:tbl>
    <w:p>
      <w:pPr>
        <w:spacing w:after="22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rPr>
          <w:cantSplit/>
        </w:trPr>
        <w:tc>
          <w:tcPr>
            <w:tcW w:type="dxa" w:w="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1</w:t>
            </w:r>
          </w:p>
        </w:tc>
        <w:tc>
          <w:tcPr>
            <w:tcW w:type="dxa" w:w="8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640813"/>
                <w:sz w:val="28"/>
                <w:szCs w:val="28"/>
              </w:rPr>
              <w:t xml:space="preserve">Roles &amp; Expectations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9:15 – 10:00 (45 min)  ·  Goal: Every officer leaves knowing what their role requires and what success looks like.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Materials: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Role description cards (one set per small group), flip chart or whiteboard, markers.</w:t>
            </w:r>
          </w:p>
          <w:p>
            <w:pPr>
              <w:spacing w:after="80" w:before="100"/>
            </w:pPr>
            <w:r>
              <w:rPr>
                <w:rFonts w:ascii="Rockwell" w:cs="Rockwell" w:eastAsia="Rockwell" w:hAnsi="Rockwell"/>
                <w:b/>
                <w:bCs/>
                <w:color w:val="E31837"/>
                <w:sz w:val="22"/>
                <w:szCs w:val="22"/>
              </w:rPr>
              <w:t xml:space="preserve">Run-of-Show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[9:15]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Facilitator opens: “What does it mean to be a chapter chief? A secretary? An activity chair? Let’s figure that out together.”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[9:17]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Divide into mixed-chapter small groups of 3–4. Each group gets a role description card for one officer role.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[9:19]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Groups discuss (8 minutes): What are the 3 most important things someone in this role does? What does it look like when this role is done well? What gets in the way?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[9:27]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Each group shares a 1-minute summary. Facilitator captures key ideas on the whiteboard.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[9:37]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Facilitator introduces the “Chapter Health” framework: monthly meeting, roundtable report, election support, event participation, and adviser communication. Post on the wall.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[9:45]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Individual reflection (5 minutes): Each officer writes: “In my role, the one thing I most need to do consistently is ___.”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[9:50]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Pairs share their answer. Lodge Adviser circulates and listens.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[9:55]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Facilitator summarizes: these expectations aren’t a burden — they’re the recipe. If everyone does this, the chapter works.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Debrief Questions: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“What surprised you about any of the roles you heard about?”  ·  “Where do you think you’ll need the most support?”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Transition: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“Now that you know what the role requires, let’s talk about what your chapter is actually going to do this year.”</w:t>
            </w:r>
          </w:p>
        </w:tc>
      </w:tr>
    </w:tbl>
    <w:p>
      <w:pPr>
        <w:spacing w:after="22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rPr>
          <w:cantSplit/>
        </w:trPr>
        <w:tc>
          <w:tcPr>
            <w:tcW w:type="dxa" w:w="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2</w:t>
            </w:r>
          </w:p>
        </w:tc>
        <w:tc>
          <w:tcPr>
            <w:tcW w:type="dxa" w:w="8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640813"/>
                <w:sz w:val="28"/>
                <w:szCs w:val="28"/>
              </w:rPr>
              <w:t xml:space="preserve">Planning Your Year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10:10 – 11:00 (50 min)  ·  Goal: Each chapter leaves with a draft 6-month program calendar and 2–3 measurable goals.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Materials: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Planning worksheet (one per chapter), markers, calendar reference (lodge events pre-filled).</w:t>
            </w:r>
          </w:p>
          <w:p>
            <w:pPr>
              <w:spacing w:after="80" w:before="100"/>
            </w:pPr>
            <w:r>
              <w:rPr>
                <w:rFonts w:ascii="Rockwell" w:cs="Rockwell" w:eastAsia="Rockwell" w:hAnsi="Rockwell"/>
                <w:b/>
                <w:bCs/>
                <w:color w:val="E31837"/>
                <w:sz w:val="22"/>
                <w:szCs w:val="22"/>
              </w:rPr>
              <w:t xml:space="preserve">Run-of-Show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[10:10]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Facilitator distributes the planning worksheet. Chapters sit together for this session.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[10:12]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Explain the structure: Goal section (3 goals for the year) + Calendar section (month-by-month, September–February).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[10:15]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Chief shares Sequoyah’s lodge-level goals for the year (membership growth, LLD attendance, roundtable presence). Ask chapters to align at least one chapter goal to a lodge goal.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[10:20]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Working time (25 minutes): Chapter groups complete their worksheets. Lodge Chief and Lodge Adviser circulate, ask questions, and gently push vague goals to be more specific.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[10:45]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Each chapter shares 1 goal and 1 event they’re committing to. Brief (90 seconds max per chapter).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[10:53]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Facilitator collects worksheets. Note: copies will be shared back with chapter chiefs and Lodge Adviser within a week.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[10:56]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Acknowledge the work: “You just did something most chapters never do — you planned your year before it started. That’s huge.”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Debrief Questions: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“What was the hardest part of this planning exercise?”  ·  “What would make it hard to follow through on your plan?”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Transition: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“Before we head into our team-building session, let’s meet some people from other chapters.”</w:t>
            </w:r>
          </w:p>
        </w:tc>
      </w:tr>
    </w:tbl>
    <w:p>
      <w:pPr>
        <w:pageBreakBefore/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rPr>
          <w:cantSplit/>
        </w:trPr>
        <w:tc>
          <w:tcPr>
            <w:tcW w:type="dxa" w:w="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3</w:t>
            </w:r>
          </w:p>
        </w:tc>
        <w:tc>
          <w:tcPr>
            <w:tcW w:type="dxa" w:w="8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640813"/>
                <w:sz w:val="28"/>
                <w:szCs w:val="28"/>
              </w:rPr>
              <w:t xml:space="preserve">Team-Building Activity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11:00 – 11:50 (50 min)  ·  Goal: Officers from different chapters build relationships they’ll draw on throughout the year.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Materials: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Activity-specific materials (see options below). Ensure mixed-chapter groups of 4–5.</w:t>
            </w:r>
          </w:p>
          <w:p>
            <w:pPr>
              <w:spacing w:after="80" w:before="100"/>
            </w:pPr>
            <w:r>
              <w:rPr>
                <w:rFonts w:ascii="Rockwell" w:cs="Rockwell" w:eastAsia="Rockwell" w:hAnsi="Rockwell"/>
                <w:b/>
                <w:bCs/>
                <w:color w:val="E31837"/>
                <w:sz w:val="22"/>
                <w:szCs w:val="22"/>
              </w:rPr>
              <w:t xml:space="preserve">Run-of-Show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[11:00]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Form mixed-chapter groups. Do NOT let chapters self-select — intentional mixing is the point.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[11:03]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Brief introduction: “This is the only time today where the goal isn’t to learn something. The goal is to get to know someone from another chapter.”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[11:05]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Run the team-building activity. Choose one of the options below based on space and supplies (check the box you’re using):</w:t>
            </w:r>
          </w:p>
          <w:p>
            <w:pPr>
              <w:spacing w:after="80" w:before="0"/>
            </w:pPr>
            <w:sdt>
              <w:sdtPr>
                <w:alias w:val="opt_two_truth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  Option A — Two Truths &amp; a Lie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— Classic icebreaker; fast, low-supply, good for indoor spaces.</w:t>
            </w:r>
          </w:p>
          <w:p>
            <w:pPr>
              <w:spacing w:after="80" w:before="0"/>
            </w:pPr>
            <w:sdt>
              <w:sdtPr>
                <w:alias w:val="opt_lost_camp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  Option B — Lost at Camp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— Groups must agree on 10 items to keep after a fictional camp emergency. Encourages discussion and reveals decision-making styles.</w:t>
            </w:r>
          </w:p>
          <w:p>
            <w:pPr>
              <w:spacing w:after="80" w:before="0"/>
            </w:pPr>
            <w:sdt>
              <w:sdtPr>
                <w:alias w:val="opt_skill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  Option C — Skills Challenge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— Physical or puzzle-based activity (knot-tying relay, orienteering mini-course, etc.) that rewards different strengths.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[11:40]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Debrief as a full group.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[11:48]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Chief: “The person next to you from Troop Whatever is going to be your phone call when you’re not sure what to do. That’s what we’re building today.”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Debrief Questions: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“What did you learn about someone in your group that surprised you?”  ·  “How is leading a chapter kind of like what just happened in that activity?”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Transition: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Break for lunch. Encourage cross-chapter table mixing — gently redirect any chapter that sits together as a group.</w:t>
            </w:r>
          </w:p>
        </w:tc>
      </w:tr>
    </w:tbl>
    <w:p>
      <w:pPr>
        <w:spacing w:after="22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rPr>
          <w:cantSplit/>
        </w:trPr>
        <w:tc>
          <w:tcPr>
            <w:tcW w:type="dxa" w:w="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4</w:t>
            </w:r>
          </w:p>
        </w:tc>
        <w:tc>
          <w:tcPr>
            <w:tcW w:type="dxa" w:w="8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640813"/>
                <w:sz w:val="28"/>
                <w:szCs w:val="28"/>
              </w:rPr>
              <w:t xml:space="preserve">District Relations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12:30 – 1:00 (30 min)  ·  Goal: Officers understand the expectation for district engagement and have the tools to act on it.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Materials: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T2 (Talking Points Guide) and T3 (Outreach Checklist) — one copy per participant. Already distributed if shared in advance.</w:t>
            </w:r>
          </w:p>
          <w:p>
            <w:pPr>
              <w:spacing w:after="80" w:before="100"/>
            </w:pPr>
            <w:r>
              <w:rPr>
                <w:rFonts w:ascii="Rockwell" w:cs="Rockwell" w:eastAsia="Rockwell" w:hAnsi="Rockwell"/>
                <w:b/>
                <w:bCs/>
                <w:color w:val="E31837"/>
                <w:sz w:val="22"/>
                <w:szCs w:val="22"/>
              </w:rPr>
              <w:t xml:space="preserve">Run-of-Show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[12:30]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Chief or VP of Relations opens: “One of the most important things a chapter chief does — and one that often doesn’t happen — is show up for the district.”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[12:32]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Brief context (5 minutes): Why OA visibility at district events matters, what was lost after COVID, what the lodge is trying to rebuild.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[12:37]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Walk through T2 (Talking Points Guide): the 30-second pitch, common questions, the events table. Ask chapter chiefs to update the bracketed fields by November.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[12:44]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Walk through T3 (Monthly Outreach Checklist): explain that completed checklists go to the lodge secretary monthly.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[12:48]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Pair exercise (5 minutes): Practice the 30-second pitch with a partner. Swap. One volunteer delivers theirs to the full group.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[12:55]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Chief sets the expectation: every chapter chief attends their district roundtable every month it meets. “This is non-negotiable — and we’ll support you every step of the way.”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Debrief Questions: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“What’s the biggest obstacle to showing up at your district roundtable regularly?”  ·  “What’s one thing you could do at the next roundtable?”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Transition: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“The last thing we’re going to do today is make it personal.”</w:t>
            </w:r>
          </w:p>
        </w:tc>
      </w:tr>
    </w:tbl>
    <w:p>
      <w:pPr>
        <w:pageBreakBefore/>
        <w:spacing w:after="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rPr>
          <w:cantSplit/>
        </w:trPr>
        <w:tc>
          <w:tcPr>
            <w:tcW w:type="dxa" w:w="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5</w:t>
            </w:r>
          </w:p>
        </w:tc>
        <w:tc>
          <w:tcPr>
            <w:tcW w:type="dxa" w:w="8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640813"/>
                <w:sz w:val="28"/>
                <w:szCs w:val="28"/>
              </w:rPr>
              <w:t xml:space="preserve">My Commitments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1:00 – 1:30 (30 min)  ·  Goal: Each officer makes 3 specific, personal commitments for the year and shares them with their adviser.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Materials: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Commitment cards (index card or printed half-sheet — one per participant), pens.</w:t>
            </w:r>
          </w:p>
          <w:p>
            <w:pPr>
              <w:spacing w:after="80" w:before="100"/>
            </w:pPr>
            <w:r>
              <w:rPr>
                <w:rFonts w:ascii="Rockwell" w:cs="Rockwell" w:eastAsia="Rockwell" w:hAnsi="Rockwell"/>
                <w:b/>
                <w:bCs/>
                <w:color w:val="E31837"/>
                <w:sz w:val="22"/>
                <w:szCs w:val="22"/>
              </w:rPr>
              <w:t xml:space="preserve">Run-of-Show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[1:00]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Facilitator distributes commitment cards.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[1:02]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Instructions: Write your name, your role, and 3 commitments for this program year. Commitments should be specific enough that you’ll know at the end of the year whether you kept them.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[1:04]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Example: NOT “Be a better chapter chief.” YES: “Attend every district roundtable from October through May,” or “Submit the roundtable report every month,” or “Text my Lodge Chief when I need help instead of guessing.”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[1:06]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Silent writing time: 8 minutes. Lodge Chief and Adviser circulate. Help anyone who seems stuck.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[1:14]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Pairs share their commitments (6 minutes). Partner listens without interrupting.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[1:20]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Ask for 2–3 volunteers to share one commitment with the full group.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[1:25]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Adviser collects commitment cards. Adviser will share a copy back with each officer within one week. Lodge Adviser keeps a set to reference during the year.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Debrief Questions: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“What made it hard to write a specific commitment?”  ·  “What would make you most likely to actually follow through?”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Transition: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Transition to closing.</w:t>
            </w:r>
          </w:p>
        </w:tc>
      </w:tr>
    </w:tbl>
    <w:p>
      <w:pPr>
        <w:spacing w:after="22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8660"/>
      </w:tblGrid>
      <w:tr>
        <w:trPr>
          <w:cantSplit/>
        </w:trPr>
        <w:tc>
          <w:tcPr>
            <w:tcW w:type="dxa" w:w="70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31837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0" w:before="0"/>
              <w:jc w:val="center"/>
            </w:pPr>
            <w:r>
              <w:rPr>
                <w:rFonts w:ascii="Rockwell" w:cs="Rockwell" w:eastAsia="Rockwell" w:hAnsi="Rockwell"/>
                <w:b/>
                <w:bCs/>
                <w:color w:val="FFFFFF"/>
                <w:sz w:val="36"/>
                <w:szCs w:val="36"/>
              </w:rPr>
              <w:t xml:space="preserve">C</w:t>
            </w:r>
          </w:p>
        </w:tc>
        <w:tc>
          <w:tcPr>
            <w:tcW w:type="dxa" w:w="86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center"/>
          </w:tcPr>
          <w:p>
            <w:pPr>
              <w:spacing w:after="60" w:before="0"/>
            </w:pPr>
            <w:r>
              <w:rPr>
                <w:rFonts w:ascii="Rockwell" w:cs="Rockwell" w:eastAsia="Rockwell" w:hAnsi="Rockwell"/>
                <w:b/>
                <w:bCs/>
                <w:color w:val="640813"/>
                <w:sz w:val="28"/>
                <w:szCs w:val="28"/>
              </w:rPr>
              <w:t xml:space="preserve">Closing &amp; Recognition</w:t>
            </w:r>
          </w:p>
          <w:p>
            <w:pPr>
              <w:spacing w:after="0" w:before="0"/>
            </w:pP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1:30 – 2:00 (30 min)  ·  Goal: Officers leave feeling recognized, connected, and energized for the year.</w:t>
            </w:r>
          </w:p>
        </w:tc>
      </w:tr>
    </w:tbl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Materials: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Recognition cards or certificates (optional), LLD preview one-pager (if available).</w:t>
            </w:r>
          </w:p>
          <w:p>
            <w:pPr>
              <w:spacing w:after="80" w:before="100"/>
            </w:pPr>
            <w:r>
              <w:rPr>
                <w:rFonts w:ascii="Rockwell" w:cs="Rockwell" w:eastAsia="Rockwell" w:hAnsi="Rockwell"/>
                <w:b/>
                <w:bCs/>
                <w:color w:val="E31837"/>
                <w:sz w:val="22"/>
                <w:szCs w:val="22"/>
              </w:rPr>
              <w:t xml:space="preserve">Run-of-Show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[1:30]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Chief leads closing: acknowledge the courage it takes to show up and lead. Name something specific and true that they saw today.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[1:35]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Brief recognition moment: call out each chapter by name. Ask for a brief round of applause for each group’s chapter chief.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[1:40]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LLD Preview: share the date, location, and topic for the November LLD. Encourage all present to plan to attend.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[1:45]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Chief delivers a brief, genuine closing message. Should be personal — not a speech, but a moment.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[1:48]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Lodge Adviser closes with brief adult perspective. Thanks the youth facilitators specifically by name.</w:t>
            </w:r>
          </w:p>
          <w:p>
            <w:pPr>
              <w:spacing w:after="6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[1:53]  </w:t>
            </w:r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Informal close: music, conversation, optional group photo. No formal program after 1:53.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Debrief Questions: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No formal debrief. Keep the energy positive.</w:t>
            </w:r>
          </w:p>
          <w:p>
            <w:pPr>
              <w:spacing w:after="80" w:before="0"/>
            </w:pPr>
            <w:r>
              <w:rPr>
                <w:rFonts w:ascii="Gill Sans" w:cs="Gill Sans" w:eastAsia="Gill Sans" w:hAnsi="Gill Sans"/>
                <w:b/>
                <w:bCs/>
                <w:color w:val="640813"/>
                <w:sz w:val="22"/>
                <w:szCs w:val="22"/>
              </w:rPr>
              <w:t xml:space="preserve">Transition: </w:t>
            </w:r>
            <w:r>
              <w:rPr>
                <w:rFonts w:ascii="Gill Sans" w:cs="Gill Sans" w:eastAsia="Gill Sans" w:hAnsi="Gill Sans"/>
                <w:i/>
                <w:iCs/>
                <w:color w:val="36454F"/>
                <w:sz w:val="22"/>
                <w:szCs w:val="22"/>
              </w:rPr>
              <w:t xml:space="preserve">Lodge Chief after the close: write a personal follow-up email to every chapter chief within 48 hours. Reference something specific from the day.</w:t>
            </w:r>
          </w:p>
        </w:tc>
      </w:tr>
    </w:tbl>
    <w:p>
      <w:pPr>
        <w:pageBreakBefore/>
        <w:spacing w:after="0" w:before="0"/>
      </w:pPr>
      <w:r>
        <w:t xml:space="preserve"/>
      </w:r>
    </w:p>
    <w:p>
      <w:pPr>
        <w:pBdr>
          <w:bottom w:val="single" w:color="E31837" w:sz="8" w:space="4"/>
        </w:pBdr>
        <w:spacing w:after="160" w:before="320"/>
      </w:pPr>
      <w:r>
        <w:rPr>
          <w:rFonts w:ascii="Rockwell" w:cs="Rockwell" w:eastAsia="Rockwell" w:hAnsi="Rockwell"/>
          <w:b/>
          <w:bCs/>
          <w:color w:val="E31837"/>
          <w:sz w:val="32"/>
          <w:szCs w:val="32"/>
        </w:rPr>
        <w:t xml:space="preserve">Post-Event Follow-Up</w:t>
      </w:r>
    </w:p>
    <w:p>
      <w:pPr>
        <w:spacing w:after="160" w:before="0"/>
      </w:pPr>
      <w:r>
        <w:rPr>
          <w:rFonts w:ascii="Gill Sans" w:cs="Gill Sans" w:eastAsia="Gill Sans" w:hAnsi="Gill Sans"/>
          <w:b w:val="false"/>
          <w:bCs w:val="false"/>
          <w:i/>
          <w:iCs/>
          <w:color w:val="36454F"/>
          <w:sz w:val="22"/>
          <w:szCs w:val="22"/>
        </w:rPr>
        <w:t xml:space="preserve">Track follow-up tasks with the checkboxes below.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Within 48 Hours</w:t>
            </w:r>
          </w:p>
        </w:tc>
      </w:tr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 w:before="0"/>
            </w:pPr>
            <w:sdt>
              <w:sdtPr>
                <w:alias w:val="post_48h_email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Lodge Chief sends a personal follow-up email to every chapter chief. Reference something specific from the day.</w:t>
            </w:r>
          </w:p>
          <w:p>
            <w:pPr>
              <w:spacing w:after="40" w:before="0"/>
            </w:pPr>
            <w:sdt>
              <w:sdtPr>
                <w:alias w:val="post_48h_commitment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Lodge Adviser emails a copy of each officer’s commitment card to that officer.</w:t>
            </w:r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Within 1 Week</w:t>
            </w:r>
          </w:p>
        </w:tc>
      </w:tr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 w:before="0"/>
            </w:pPr>
            <w:sdt>
              <w:sdtPr>
                <w:alias w:val="post_1w_eval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Training Chair reviews T9 evaluation forms and summarizes results for Lodge Adviser.</w:t>
            </w:r>
          </w:p>
          <w:p>
            <w:pPr>
              <w:spacing w:after="40" w:before="0"/>
            </w:pPr>
            <w:sdt>
              <w:sdtPr>
                <w:alias w:val="post_1w_worksheet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Copies of all chapter planning worksheets from Session 2 returned to chapter chiefs.</w:t>
            </w:r>
          </w:p>
          <w:p>
            <w:pPr>
              <w:spacing w:after="40" w:before="0"/>
            </w:pPr>
            <w:sdt>
              <w:sdtPr>
                <w:alias w:val="post_1w_goal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Summary of all chapter goals shared with Lodge Adviser and Lodge Chief for reference.</w:t>
            </w:r>
          </w:p>
          <w:p>
            <w:pPr>
              <w:spacing w:after="40" w:before="0"/>
            </w:pPr>
            <w:sdt>
              <w:sdtPr>
                <w:alias w:val="post_1w_archive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Evaluation summary and session materials filed in Google Drive for next year’s facilitator.</w:t>
            </w:r>
          </w:p>
        </w:tc>
      </w:tr>
    </w:tbl>
    <w:p>
      <w:pPr>
        <w:spacing w:after="140" w:before="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shd w:fill="E6E7E8" w:val="clear"/>
            <w:tcMar>
              <w:top w:type="dxa" w:w="100"/>
              <w:left w:type="dxa" w:w="140"/>
              <w:bottom w:type="dxa" w:w="100"/>
              <w:right w:type="dxa" w:w="140"/>
            </w:tcMar>
            <w:vAlign w:val="top"/>
          </w:tcPr>
          <w:p>
            <w:pPr>
              <w:spacing w:after="0" w:before="0"/>
            </w:pPr>
            <w:r>
              <w:rPr>
                <w:rFonts w:ascii="Gill Sans" w:cs="Gill Sans" w:eastAsia="Gill Sans" w:hAnsi="Gill Sans"/>
                <w:b/>
                <w:bCs/>
                <w:i w:val="false"/>
                <w:iCs w:val="false"/>
                <w:color w:val="640813"/>
                <w:sz w:val="22"/>
                <w:szCs w:val="22"/>
              </w:rPr>
              <w:t xml:space="preserve">At the Next LEC Meeting</w:t>
            </w:r>
          </w:p>
        </w:tc>
      </w:tr>
      <w:tr>
        <w:tc>
          <w:tcPr>
            <w:tcW w:type="dxa" w:w="9360"/>
            <w:tcBorders>
              <w:top w:val="single" w:color="36454F" w:sz="6"/>
              <w:left w:val="single" w:color="36454F" w:sz="6"/>
              <w:bottom w:val="single" w:color="36454F" w:sz="6"/>
              <w:right w:val="single" w:color="36454F" w:sz="6"/>
            </w:tcBorders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40" w:before="0"/>
            </w:pPr>
            <w:sdt>
              <w:sdtPr>
                <w:alias w:val="post_lec_report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Lodge Chief briefly reports on the event: attendance, highlights, any chapter that needs follow-up.</w:t>
            </w:r>
          </w:p>
          <w:p>
            <w:pPr>
              <w:spacing w:after="40" w:before="0"/>
            </w:pPr>
            <w:sdt>
              <w:sdtPr>
                <w:alias w:val="post_lec_checkins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sym w:char="2610" w:font="MS Gothic"/>
                </w:r>
              </w:sdtContent>
            </w:sdt>
            <w:r>
              <w:rPr>
                <w:rFonts w:ascii="Gill Sans" w:cs="Gill Sans" w:eastAsia="Gill Sans" w:hAnsi="Gill Sans"/>
                <w:color w:val="36454F"/>
                <w:sz w:val="22"/>
                <w:szCs w:val="22"/>
              </w:rPr>
              <w:t xml:space="preserve">  Lodge Adviser references chapter commitment cards during chapter check-ins for the rest of the year.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800" w:right="1440" w:bottom="1800" w:left="1440" w:header="540" w:footer="36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/>
      <w:jc w:val="center"/>
    </w:pPr>
    <w:r>
      <w:drawing>
        <wp:inline distT="0" distB="0" distL="0" distR="0">
          <wp:extent cx="5829300" cy="619125"/>
          <wp:effectExtent t="0" r="0" b="0" l="0"/>
          <wp:docPr id="1" name="footer" descr="OA tagline footer" title="Scouting's National Honor Socie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80" w:before="0"/>
    </w:pPr>
    <w:r>
      <w:drawing>
        <wp:inline distT="0" distB="0" distL="0" distR="0">
          <wp:extent cx="2286000" cy="381000"/>
          <wp:effectExtent t="0" r="0" b="0" l="0"/>
          <wp:docPr id="1" name="logo" descr="Sequoyah Lodge OA logo" title="Sequoyah Lodg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81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40" w:hanging="280"/>
      </w:pPr>
      <w:rPr>
        <w:rFonts w:ascii="Gill Sans" w:cs="Gill Sans" w:eastAsia="Gill Sans" w:hAnsi="Gill Sans"/>
        <w:color w:val="36454F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rFonts w:ascii="Gill Sans" w:cs="Gill Sans" w:eastAsia="Gill Sans" w:hAnsi="Gill Sans"/>
        <w:color w:val="36454F"/>
      </w:r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ill Sans" w:cs="Gill Sans" w:eastAsia="Gill Sans" w:hAnsi="Gill Sans"/>
        <w:color w:val="36454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unhideWhenUsed/>
    <w:rPr>
      <w:color w:val="80808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3644e14916947503461b3972ef5c0bda220038eb.jp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ad67ceacc27a379bd649c08fc5f6c7a18c985930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Officer Orientation Day Facilitator Guide</dc:title>
  <dc:creator>Thrive Consulting Group</dc:creator>
  <cp:lastModifiedBy>Un-named</cp:lastModifiedBy>
  <cp:revision>1</cp:revision>
  <dcterms:created xsi:type="dcterms:W3CDTF">2026-04-26T02:07:04.746Z</dcterms:created>
  <dcterms:modified xsi:type="dcterms:W3CDTF">2026-04-26T02:07:04.747Z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